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BA" w:rsidRPr="00631897" w:rsidRDefault="00A23CBA" w:rsidP="00A23CBA">
      <w:pPr>
        <w:jc w:val="center"/>
        <w:rPr>
          <w:rFonts w:ascii="Verdana" w:hAnsi="Verdana"/>
          <w:b/>
          <w:sz w:val="92"/>
          <w:szCs w:val="40"/>
        </w:rPr>
      </w:pPr>
    </w:p>
    <w:p w:rsidR="00A23CBA" w:rsidRPr="00631897" w:rsidRDefault="00A23CBA" w:rsidP="00A23CBA">
      <w:pPr>
        <w:jc w:val="center"/>
        <w:rPr>
          <w:rFonts w:ascii="Verdana" w:hAnsi="Verdana"/>
          <w:b/>
          <w:sz w:val="92"/>
          <w:szCs w:val="40"/>
        </w:rPr>
      </w:pPr>
    </w:p>
    <w:p w:rsidR="00A23CBA" w:rsidRPr="00631897" w:rsidRDefault="00A23CBA" w:rsidP="00A23CBA">
      <w:pPr>
        <w:jc w:val="center"/>
        <w:rPr>
          <w:rFonts w:ascii="Verdana" w:hAnsi="Verdana"/>
          <w:b/>
          <w:sz w:val="92"/>
          <w:szCs w:val="40"/>
        </w:rPr>
      </w:pPr>
    </w:p>
    <w:p w:rsidR="00A23CBA" w:rsidRPr="00631897" w:rsidRDefault="00A23CBA" w:rsidP="00A23CBA">
      <w:pPr>
        <w:jc w:val="center"/>
        <w:rPr>
          <w:rFonts w:ascii="Verdana" w:hAnsi="Verdana"/>
          <w:b/>
          <w:sz w:val="92"/>
          <w:szCs w:val="40"/>
        </w:rPr>
      </w:pPr>
    </w:p>
    <w:p w:rsidR="00A23CBA" w:rsidRPr="00631897" w:rsidRDefault="00BE18B9" w:rsidP="00A23CBA">
      <w:pPr>
        <w:jc w:val="center"/>
        <w:rPr>
          <w:rFonts w:ascii="Verdana" w:hAnsi="Verdana"/>
          <w:b/>
          <w:sz w:val="92"/>
          <w:szCs w:val="40"/>
        </w:rPr>
      </w:pPr>
      <w:r w:rsidRPr="00631897">
        <w:rPr>
          <w:rFonts w:ascii="Verdana" w:hAnsi="Verdana"/>
          <w:b/>
          <w:sz w:val="92"/>
          <w:szCs w:val="40"/>
        </w:rPr>
        <w:t xml:space="preserve">SAMPLE PAPER </w:t>
      </w:r>
    </w:p>
    <w:p w:rsidR="00A23CBA" w:rsidRPr="00631897" w:rsidRDefault="00BE18B9" w:rsidP="00A23CBA">
      <w:pPr>
        <w:widowControl/>
        <w:jc w:val="center"/>
        <w:rPr>
          <w:rFonts w:ascii="Verdana" w:hAnsi="Verdana" w:cs="ArialMT"/>
          <w:b/>
          <w:sz w:val="28"/>
          <w:szCs w:val="28"/>
        </w:rPr>
      </w:pPr>
      <w:r>
        <w:rPr>
          <w:rFonts w:ascii="Verdana" w:hAnsi="Verdana"/>
          <w:b/>
          <w:sz w:val="74"/>
          <w:szCs w:val="40"/>
        </w:rPr>
        <w:t>HEAD CLERK</w:t>
      </w:r>
      <w:r w:rsidR="00A23CBA" w:rsidRPr="00631897">
        <w:rPr>
          <w:rFonts w:ascii="Verdana" w:hAnsi="Verdana"/>
          <w:b/>
          <w:sz w:val="32"/>
          <w:szCs w:val="32"/>
        </w:rPr>
        <w:br w:type="page"/>
      </w:r>
      <w:r w:rsidR="00A23CBA" w:rsidRPr="00631897">
        <w:rPr>
          <w:rFonts w:ascii="Verdana" w:hAnsi="Verdana" w:cs="ArialMT"/>
          <w:b/>
          <w:sz w:val="28"/>
          <w:szCs w:val="28"/>
        </w:rPr>
        <w:lastRenderedPageBreak/>
        <w:t>VERBAL</w:t>
      </w:r>
    </w:p>
    <w:p w:rsidR="00A23CBA" w:rsidRPr="00631897" w:rsidRDefault="00A23CBA" w:rsidP="00A23CBA">
      <w:pPr>
        <w:widowControl/>
        <w:rPr>
          <w:rFonts w:ascii="Verdana" w:hAnsi="Verdana" w:cs="ArialMT"/>
          <w:sz w:val="18"/>
        </w:rPr>
      </w:pPr>
    </w:p>
    <w:p w:rsidR="00A23CBA" w:rsidRPr="00631897" w:rsidRDefault="00A23CBA" w:rsidP="00A23CBA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Earthquakes cause vibrations to pass _____ around the earth in wave form.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</w:t>
      </w:r>
    </w:p>
    <w:p w:rsidR="00A23CBA" w:rsidRPr="00631897" w:rsidRDefault="00A23CBA" w:rsidP="00A23CBA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 the</w:t>
      </w:r>
    </w:p>
    <w:p w:rsidR="00A23CBA" w:rsidRPr="00631897" w:rsidRDefault="00A23CBA" w:rsidP="00A23CBA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 an</w:t>
      </w:r>
    </w:p>
    <w:p w:rsidR="00A23CBA" w:rsidRPr="00631897" w:rsidRDefault="00A23CBA" w:rsidP="00A23CBA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 and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 w:cs="ArialMT"/>
          <w:b/>
        </w:rPr>
      </w:pPr>
      <w:r w:rsidRPr="00631897">
        <w:rPr>
          <w:rFonts w:ascii="Verdana" w:hAnsi="Verdana" w:cs="ArialMT"/>
          <w:b/>
        </w:rPr>
        <w:t>MAN: ROB</w:t>
      </w:r>
      <w:r w:rsidRPr="00631897">
        <w:rPr>
          <w:rFonts w:ascii="Verdana" w:hAnsi="Verdana"/>
          <w:b/>
        </w:rPr>
        <w:t>O</w:t>
      </w:r>
      <w:r w:rsidRPr="00631897">
        <w:rPr>
          <w:rFonts w:ascii="Verdana" w:hAnsi="Verdana" w:cs="ArialMT"/>
          <w:b/>
        </w:rPr>
        <w:t>T::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original: counterfeit</w:t>
      </w:r>
    </w:p>
    <w:p w:rsidR="00A23CBA" w:rsidRPr="00631897" w:rsidRDefault="00A23CBA" w:rsidP="00A23CBA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true: sham</w:t>
      </w:r>
    </w:p>
    <w:p w:rsidR="00A23CBA" w:rsidRPr="00631897" w:rsidRDefault="00A23CBA" w:rsidP="00A23CBA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brain: computer</w:t>
      </w:r>
    </w:p>
    <w:p w:rsidR="00A23CBA" w:rsidRPr="00631897" w:rsidRDefault="00A23CBA" w:rsidP="00A23CBA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object: image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>Choose the lettered word or phrase that is most nearly opposite in meaning to the word in capital letters.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 w:cs="ArialMT"/>
          <w:b/>
        </w:rPr>
      </w:pPr>
      <w:r w:rsidRPr="00631897">
        <w:rPr>
          <w:rFonts w:ascii="Verdana" w:hAnsi="Verdana" w:cs="ArialMT"/>
          <w:b/>
        </w:rPr>
        <w:t>COVETOUS:</w:t>
      </w:r>
    </w:p>
    <w:p w:rsidR="00A23CBA" w:rsidRPr="00631897" w:rsidRDefault="00A23CBA" w:rsidP="00A23CBA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3CBA" w:rsidRPr="00631897" w:rsidRDefault="00A23CBA" w:rsidP="00A23CBA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Greedy</w:t>
      </w:r>
    </w:p>
    <w:p w:rsidR="00A23CBA" w:rsidRPr="00631897" w:rsidRDefault="00A23CBA" w:rsidP="00A23CBA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sympathetic</w:t>
      </w:r>
    </w:p>
    <w:p w:rsidR="00A23CBA" w:rsidRPr="00631897" w:rsidRDefault="00A23CBA" w:rsidP="00A23CBA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generous</w:t>
      </w:r>
    </w:p>
    <w:p w:rsidR="00A23CBA" w:rsidRPr="00631897" w:rsidRDefault="00A23CBA" w:rsidP="00A23CBA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niggardly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>Choose the word most similar in meaning to the capitalized ones.</w:t>
      </w:r>
    </w:p>
    <w:p w:rsidR="00A23CBA" w:rsidRPr="00631897" w:rsidRDefault="00A23CBA" w:rsidP="00A23CBA">
      <w:pPr>
        <w:overflowPunct w:val="0"/>
        <w:textAlignment w:val="baseline"/>
        <w:rPr>
          <w:rFonts w:ascii="Verdana" w:hAnsi="Verdana" w:cs="Arial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PHOTIC:</w:t>
      </w:r>
    </w:p>
    <w:p w:rsidR="00A23CBA" w:rsidRPr="00631897" w:rsidRDefault="00A23CBA" w:rsidP="00A23CBA">
      <w:pPr>
        <w:rPr>
          <w:rFonts w:ascii="Verdana" w:hAnsi="Verdana"/>
          <w:b/>
          <w:sz w:val="16"/>
        </w:rPr>
      </w:pPr>
    </w:p>
    <w:p w:rsidR="00A23CBA" w:rsidRPr="00631897" w:rsidRDefault="00A23CBA" w:rsidP="00A23CBA">
      <w:pPr>
        <w:numPr>
          <w:ilvl w:val="0"/>
          <w:numId w:val="1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Light</w:t>
      </w:r>
    </w:p>
    <w:p w:rsidR="00A23CBA" w:rsidRPr="00631897" w:rsidRDefault="00A23CBA" w:rsidP="00A23CBA">
      <w:pPr>
        <w:numPr>
          <w:ilvl w:val="0"/>
          <w:numId w:val="1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Lenses</w:t>
      </w:r>
    </w:p>
    <w:p w:rsidR="00A23CBA" w:rsidRPr="00631897" w:rsidRDefault="00A23CBA" w:rsidP="00A23CBA">
      <w:pPr>
        <w:numPr>
          <w:ilvl w:val="0"/>
          <w:numId w:val="1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Photography</w:t>
      </w:r>
    </w:p>
    <w:p w:rsidR="00A23CBA" w:rsidRPr="00631897" w:rsidRDefault="00A23CBA" w:rsidP="00A23CBA">
      <w:pPr>
        <w:numPr>
          <w:ilvl w:val="0"/>
          <w:numId w:val="1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Darkness</w:t>
      </w:r>
    </w:p>
    <w:p w:rsidR="00A23CBA" w:rsidRPr="00631897" w:rsidRDefault="00A23CBA" w:rsidP="00A23CBA">
      <w:pPr>
        <w:widowControl/>
        <w:autoSpaceDE/>
        <w:autoSpaceDN/>
        <w:adjustRightInd/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autoSpaceDE/>
        <w:autoSpaceDN/>
        <w:adjustRightInd/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autoSpaceDE/>
        <w:autoSpaceDN/>
        <w:adjustRightInd/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autoSpaceDE/>
        <w:autoSpaceDN/>
        <w:adjustRightInd/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autoSpaceDE/>
        <w:autoSpaceDN/>
        <w:adjustRightInd/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autoSpaceDE/>
        <w:autoSpaceDN/>
        <w:adjustRightInd/>
        <w:jc w:val="center"/>
        <w:rPr>
          <w:rFonts w:ascii="Verdana" w:hAnsi="Verdana"/>
          <w:b/>
          <w:sz w:val="28"/>
          <w:szCs w:val="28"/>
        </w:rPr>
      </w:pPr>
      <w:r w:rsidRPr="00631897">
        <w:rPr>
          <w:rFonts w:ascii="Verdana" w:hAnsi="Verdana"/>
          <w:b/>
          <w:sz w:val="28"/>
          <w:szCs w:val="28"/>
        </w:rPr>
        <w:lastRenderedPageBreak/>
        <w:t>QUANTITATIVE</w:t>
      </w:r>
    </w:p>
    <w:p w:rsidR="00A23CBA" w:rsidRPr="00631897" w:rsidRDefault="00A23CBA" w:rsidP="00A23CBA">
      <w:pPr>
        <w:widowControl/>
        <w:autoSpaceDE/>
        <w:autoSpaceDN/>
        <w:adjustRightInd/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 xml:space="preserve">Which of the following is closest to the value of </w:t>
      </w:r>
      <w:r w:rsidRPr="00631897">
        <w:rPr>
          <w:rFonts w:ascii="Verdana" w:hAnsi="Verdana"/>
          <w:b/>
          <w:position w:val="-24"/>
        </w:rPr>
        <w:object w:dxaOrig="17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2.25pt" o:ole="">
            <v:imagedata r:id="rId5" o:title=""/>
          </v:shape>
          <o:OLEObject Type="Embed" ProgID="Equation.3" ShapeID="_x0000_i1025" DrawAspect="Content" ObjectID="_1753173607" r:id="rId6"/>
        </w:object>
      </w:r>
      <w:r w:rsidRPr="00631897">
        <w:rPr>
          <w:rFonts w:ascii="Verdana" w:hAnsi="Verdana"/>
          <w:b/>
        </w:rPr>
        <w:t xml:space="preserve"> 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50</w:t>
      </w:r>
    </w:p>
    <w:p w:rsidR="00A23CBA" w:rsidRPr="00631897" w:rsidRDefault="00A23CBA" w:rsidP="00A23CBA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500</w:t>
      </w:r>
    </w:p>
    <w:p w:rsidR="00A23CBA" w:rsidRPr="00631897" w:rsidRDefault="00A23CBA" w:rsidP="00A23CBA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5,000</w:t>
      </w:r>
    </w:p>
    <w:p w:rsidR="00A23CBA" w:rsidRPr="00631897" w:rsidRDefault="00A23CBA" w:rsidP="00A23CBA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 xml:space="preserve">If 3x + 2 = 12, find x - </w:t>
      </w:r>
      <w:r w:rsidRPr="00631897">
        <w:rPr>
          <w:rFonts w:ascii="Verdana" w:hAnsi="Verdana"/>
          <w:b/>
          <w:position w:val="-24"/>
        </w:rPr>
        <w:object w:dxaOrig="279" w:dyaOrig="639">
          <v:shape id="_x0000_i1026" type="#_x0000_t75" style="width:14.25pt;height:32.25pt" o:ole="">
            <v:imagedata r:id="rId7" o:title=""/>
          </v:shape>
          <o:OLEObject Type="Embed" ProgID="Equation.3" ShapeID="_x0000_i1026" DrawAspect="Content" ObjectID="_1753173608" r:id="rId8"/>
        </w:object>
      </w:r>
      <w:r w:rsidRPr="00631897">
        <w:rPr>
          <w:rFonts w:ascii="Verdana" w:hAnsi="Verdana"/>
          <w:b/>
        </w:rPr>
        <w:t>?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  <w:position w:val="-24"/>
        </w:rPr>
        <w:object w:dxaOrig="460" w:dyaOrig="639">
          <v:shape id="_x0000_i1027" type="#_x0000_t75" style="width:23.25pt;height:32.25pt" o:ole="">
            <v:imagedata r:id="rId9" o:title=""/>
          </v:shape>
          <o:OLEObject Type="Embed" ProgID="Equation.3" ShapeID="_x0000_i1027" DrawAspect="Content" ObjectID="_1753173609" r:id="rId10"/>
        </w:object>
      </w:r>
    </w:p>
    <w:p w:rsidR="00A23CBA" w:rsidRPr="00631897" w:rsidRDefault="00A23CBA" w:rsidP="00A23CBA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3</w:t>
      </w:r>
    </w:p>
    <w:p w:rsidR="00A23CBA" w:rsidRPr="00631897" w:rsidRDefault="00A23CBA" w:rsidP="00A23CBA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10</w:t>
      </w:r>
    </w:p>
    <w:p w:rsidR="00A23CBA" w:rsidRPr="00631897" w:rsidRDefault="00A23CBA" w:rsidP="00A23CBA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4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What is 15% of 32?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4</w:t>
      </w:r>
    </w:p>
    <w:p w:rsidR="00A23CBA" w:rsidRPr="00631897" w:rsidRDefault="00A23CBA" w:rsidP="00A23CBA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3.50</w:t>
      </w:r>
    </w:p>
    <w:p w:rsidR="00A23CBA" w:rsidRPr="00631897" w:rsidRDefault="00A23CBA" w:rsidP="00A23CBA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4.80</w:t>
      </w:r>
    </w:p>
    <w:p w:rsidR="00A23CBA" w:rsidRPr="00631897" w:rsidRDefault="00A23CBA" w:rsidP="00A23CBA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3.80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jc w:val="center"/>
        <w:rPr>
          <w:rFonts w:ascii="Verdana" w:hAnsi="Verdana" w:cs="ArialMT"/>
          <w:b/>
          <w:sz w:val="28"/>
          <w:szCs w:val="28"/>
        </w:rPr>
      </w:pPr>
      <w:r w:rsidRPr="00631897">
        <w:rPr>
          <w:rFonts w:ascii="Verdana" w:hAnsi="Verdana" w:cs="ArialMT"/>
          <w:b/>
          <w:sz w:val="18"/>
        </w:rPr>
        <w:br w:type="page"/>
      </w:r>
      <w:r w:rsidRPr="00631897">
        <w:rPr>
          <w:rFonts w:ascii="Verdana" w:hAnsi="Verdana" w:cs="ArialMT"/>
          <w:b/>
          <w:sz w:val="28"/>
          <w:szCs w:val="28"/>
        </w:rPr>
        <w:lastRenderedPageBreak/>
        <w:t>BASIC COMPUTERS</w:t>
      </w:r>
    </w:p>
    <w:p w:rsidR="00A23CBA" w:rsidRPr="00631897" w:rsidRDefault="00A23CBA" w:rsidP="00A23CBA">
      <w:pPr>
        <w:rPr>
          <w:rFonts w:ascii="Verdana" w:hAnsi="Verdana" w:cs="ArialMT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Raw data is processed by the computer into: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10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Number sheets</w:t>
      </w:r>
    </w:p>
    <w:p w:rsidR="00A23CBA" w:rsidRPr="00631897" w:rsidRDefault="00A23CBA" w:rsidP="00A23CBA">
      <w:pPr>
        <w:numPr>
          <w:ilvl w:val="0"/>
          <w:numId w:val="10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Updates</w:t>
      </w:r>
    </w:p>
    <w:p w:rsidR="00A23CBA" w:rsidRPr="00631897" w:rsidRDefault="00A23CBA" w:rsidP="00A23CBA">
      <w:pPr>
        <w:numPr>
          <w:ilvl w:val="0"/>
          <w:numId w:val="10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Paragraphs</w:t>
      </w:r>
    </w:p>
    <w:p w:rsidR="00A23CBA" w:rsidRPr="00631897" w:rsidRDefault="00A23CBA" w:rsidP="00A23CBA">
      <w:pPr>
        <w:numPr>
          <w:ilvl w:val="0"/>
          <w:numId w:val="10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Information</w:t>
      </w:r>
    </w:p>
    <w:p w:rsidR="00A23CBA" w:rsidRPr="00631897" w:rsidRDefault="00A23CBA" w:rsidP="00A23CBA">
      <w:pPr>
        <w:tabs>
          <w:tab w:val="num" w:pos="1440"/>
        </w:tabs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Loading of operating system in a personal computer is called: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numPr>
          <w:ilvl w:val="0"/>
          <w:numId w:val="11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Booting</w:t>
      </w:r>
    </w:p>
    <w:p w:rsidR="00A23CBA" w:rsidRPr="00631897" w:rsidRDefault="00A23CBA" w:rsidP="00A23CBA">
      <w:pPr>
        <w:widowControl/>
        <w:numPr>
          <w:ilvl w:val="0"/>
          <w:numId w:val="11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Prompting</w:t>
      </w:r>
    </w:p>
    <w:p w:rsidR="00A23CBA" w:rsidRPr="00631897" w:rsidRDefault="00A23CBA" w:rsidP="00A23CBA">
      <w:pPr>
        <w:widowControl/>
        <w:numPr>
          <w:ilvl w:val="0"/>
          <w:numId w:val="11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Interrupting</w:t>
      </w:r>
    </w:p>
    <w:p w:rsidR="00A23CBA" w:rsidRPr="00631897" w:rsidRDefault="00A23CBA" w:rsidP="00A23CBA">
      <w:pPr>
        <w:widowControl/>
        <w:numPr>
          <w:ilvl w:val="0"/>
          <w:numId w:val="11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Paging</w:t>
      </w:r>
    </w:p>
    <w:p w:rsidR="00A23CBA" w:rsidRPr="00631897" w:rsidRDefault="00A23CBA" w:rsidP="00A23CBA">
      <w:pPr>
        <w:widowControl/>
        <w:autoSpaceDE/>
        <w:adjustRightInd/>
        <w:ind w:left="720"/>
        <w:rPr>
          <w:rFonts w:ascii="Verdana" w:hAnsi="Verdana"/>
          <w:b/>
        </w:rPr>
      </w:pPr>
    </w:p>
    <w:p w:rsidR="00A23CBA" w:rsidRPr="00631897" w:rsidRDefault="00A23CBA" w:rsidP="00A23CBA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______ is a Network of Networks.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p w:rsidR="00A23CBA" w:rsidRPr="00631897" w:rsidRDefault="00A23CBA" w:rsidP="00A23CBA">
      <w:pPr>
        <w:widowControl/>
        <w:numPr>
          <w:ilvl w:val="0"/>
          <w:numId w:val="12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Internet</w:t>
      </w:r>
    </w:p>
    <w:p w:rsidR="00A23CBA" w:rsidRPr="00631897" w:rsidRDefault="00A23CBA" w:rsidP="00A23CBA">
      <w:pPr>
        <w:widowControl/>
        <w:numPr>
          <w:ilvl w:val="0"/>
          <w:numId w:val="12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Intranet</w:t>
      </w:r>
    </w:p>
    <w:p w:rsidR="00A23CBA" w:rsidRPr="00631897" w:rsidRDefault="00A23CBA" w:rsidP="00A23CBA">
      <w:pPr>
        <w:widowControl/>
        <w:numPr>
          <w:ilvl w:val="0"/>
          <w:numId w:val="12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LAN</w:t>
      </w:r>
    </w:p>
    <w:p w:rsidR="00A23CBA" w:rsidRPr="00631897" w:rsidRDefault="00A23CBA" w:rsidP="00A23CBA">
      <w:pPr>
        <w:widowControl/>
        <w:numPr>
          <w:ilvl w:val="0"/>
          <w:numId w:val="12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All of the above</w:t>
      </w:r>
    </w:p>
    <w:p w:rsidR="00A23CBA" w:rsidRPr="00BE18B9" w:rsidRDefault="00BE18B9" w:rsidP="00BE18B9">
      <w:pPr>
        <w:ind w:left="900"/>
        <w:jc w:val="center"/>
        <w:rPr>
          <w:rFonts w:ascii="Verdana" w:hAnsi="Verdana" w:cs="ArialMT"/>
          <w:b/>
          <w:sz w:val="28"/>
          <w:szCs w:val="28"/>
        </w:rPr>
      </w:pPr>
      <w:r w:rsidRPr="00BE18B9">
        <w:rPr>
          <w:rFonts w:ascii="Verdana" w:hAnsi="Verdana" w:cs="ArialMT"/>
          <w:b/>
          <w:sz w:val="18"/>
        </w:rPr>
        <w:br w:type="page"/>
      </w:r>
      <w:r>
        <w:rPr>
          <w:rFonts w:ascii="Verdana" w:hAnsi="Verdana" w:cs="ArialMT"/>
          <w:b/>
          <w:sz w:val="28"/>
          <w:szCs w:val="28"/>
        </w:rPr>
        <w:lastRenderedPageBreak/>
        <w:t>SUBJECT</w:t>
      </w:r>
    </w:p>
    <w:p w:rsidR="00A23CBA" w:rsidRPr="00631897" w:rsidRDefault="00A23CBA" w:rsidP="00A23CBA">
      <w:pPr>
        <w:jc w:val="right"/>
        <w:rPr>
          <w:rFonts w:ascii="Verdana" w:hAnsi="Verdana"/>
        </w:rPr>
      </w:pPr>
      <w:bookmarkStart w:id="0" w:name="_GoBack"/>
      <w:bookmarkEnd w:id="0"/>
    </w:p>
    <w:p w:rsidR="00A23CBA" w:rsidRPr="00631897" w:rsidRDefault="00A23CBA" w:rsidP="00A23CBA">
      <w:pPr>
        <w:jc w:val="right"/>
        <w:rPr>
          <w:rFonts w:ascii="Verdana" w:hAnsi="Verdana"/>
        </w:rPr>
      </w:pPr>
    </w:p>
    <w:p w:rsidR="00BE18B9" w:rsidRPr="00BE18B9" w:rsidRDefault="00BE18B9" w:rsidP="00BE18B9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BE18B9">
        <w:rPr>
          <w:rFonts w:ascii="Verdana" w:hAnsi="Verdana" w:cs="ArialMT"/>
          <w:b/>
          <w:sz w:val="18"/>
        </w:rPr>
        <w:tab/>
      </w:r>
      <w:r w:rsidRPr="00BE18B9">
        <w:rPr>
          <w:rFonts w:ascii="Verdana" w:hAnsi="Verdana"/>
          <w:b/>
          <w:bCs/>
          <w:color w:val="000000"/>
        </w:rPr>
        <w:t xml:space="preserve">The </w:t>
      </w:r>
      <w:r w:rsidRPr="00BE18B9">
        <w:rPr>
          <w:rFonts w:ascii="Verdana" w:hAnsi="Verdana"/>
          <w:b/>
          <w:color w:val="000000"/>
        </w:rPr>
        <w:t>economic</w:t>
      </w:r>
      <w:r w:rsidRPr="00BE18B9">
        <w:rPr>
          <w:rFonts w:ascii="Verdana" w:hAnsi="Verdana"/>
          <w:b/>
          <w:bCs/>
          <w:color w:val="000000"/>
        </w:rPr>
        <w:t xml:space="preserve"> situation where human wants exceed the available resources is called _________.</w:t>
      </w:r>
    </w:p>
    <w:p w:rsidR="00BE18B9" w:rsidRPr="000A7F37" w:rsidRDefault="00BE18B9" w:rsidP="00BE18B9">
      <w:pPr>
        <w:rPr>
          <w:rFonts w:ascii="Verdana" w:hAnsi="Verdana"/>
          <w:b/>
          <w:bCs/>
          <w:color w:val="000000"/>
        </w:rPr>
      </w:pPr>
    </w:p>
    <w:p w:rsidR="00BE18B9" w:rsidRPr="000A7F37" w:rsidRDefault="00BE18B9" w:rsidP="00BE18B9">
      <w:pPr>
        <w:numPr>
          <w:ilvl w:val="0"/>
          <w:numId w:val="17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Efficiency.</w:t>
      </w:r>
    </w:p>
    <w:p w:rsidR="00BE18B9" w:rsidRPr="000A7F37" w:rsidRDefault="00BE18B9" w:rsidP="00BE18B9">
      <w:pPr>
        <w:numPr>
          <w:ilvl w:val="0"/>
          <w:numId w:val="17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Scarcity.</w:t>
      </w:r>
    </w:p>
    <w:p w:rsidR="00BE18B9" w:rsidRPr="000A7F37" w:rsidRDefault="00BE18B9" w:rsidP="00BE18B9">
      <w:pPr>
        <w:numPr>
          <w:ilvl w:val="0"/>
          <w:numId w:val="17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Competition.</w:t>
      </w:r>
    </w:p>
    <w:p w:rsidR="00BE18B9" w:rsidRPr="000A7F37" w:rsidRDefault="00BE18B9" w:rsidP="00BE18B9">
      <w:pPr>
        <w:numPr>
          <w:ilvl w:val="0"/>
          <w:numId w:val="17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Externality.</w:t>
      </w:r>
    </w:p>
    <w:p w:rsidR="00BE18B9" w:rsidRPr="000A7F37" w:rsidRDefault="00BE18B9" w:rsidP="00BE18B9">
      <w:pPr>
        <w:rPr>
          <w:rFonts w:ascii="Verdana" w:hAnsi="Verdana"/>
          <w:b/>
          <w:bCs/>
          <w:color w:val="000000"/>
        </w:rPr>
      </w:pPr>
    </w:p>
    <w:p w:rsidR="00BE18B9" w:rsidRPr="000A7F37" w:rsidRDefault="00BE18B9" w:rsidP="00BE18B9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0A7F37">
        <w:rPr>
          <w:rFonts w:ascii="Verdana" w:hAnsi="Verdana"/>
          <w:b/>
          <w:bCs/>
          <w:color w:val="000000"/>
        </w:rPr>
        <w:t xml:space="preserve">The </w:t>
      </w:r>
      <w:r w:rsidRPr="000A7F37">
        <w:rPr>
          <w:rFonts w:ascii="Verdana" w:hAnsi="Verdana"/>
          <w:b/>
          <w:color w:val="000000"/>
        </w:rPr>
        <w:t>quantity</w:t>
      </w:r>
      <w:r w:rsidRPr="000A7F37">
        <w:rPr>
          <w:rFonts w:ascii="Verdana" w:hAnsi="Verdana"/>
          <w:b/>
          <w:bCs/>
          <w:color w:val="000000"/>
        </w:rPr>
        <w:t xml:space="preserve"> of commodity which people are ready to </w:t>
      </w:r>
      <w:proofErr w:type="spellStart"/>
      <w:r w:rsidRPr="000A7F37">
        <w:rPr>
          <w:rFonts w:ascii="Verdana" w:hAnsi="Verdana"/>
          <w:b/>
          <w:bCs/>
          <w:color w:val="000000"/>
        </w:rPr>
        <w:t>by</w:t>
      </w:r>
      <w:proofErr w:type="spellEnd"/>
      <w:r w:rsidRPr="000A7F37">
        <w:rPr>
          <w:rFonts w:ascii="Verdana" w:hAnsi="Verdana"/>
          <w:b/>
          <w:bCs/>
          <w:color w:val="000000"/>
        </w:rPr>
        <w:t xml:space="preserve"> at different prices is referred to as:</w:t>
      </w:r>
    </w:p>
    <w:p w:rsidR="00BE18B9" w:rsidRPr="000A7F37" w:rsidRDefault="00BE18B9" w:rsidP="00BE18B9">
      <w:pPr>
        <w:rPr>
          <w:rFonts w:ascii="Verdana" w:hAnsi="Verdana"/>
          <w:b/>
          <w:bCs/>
          <w:color w:val="000000"/>
        </w:rPr>
      </w:pPr>
    </w:p>
    <w:p w:rsidR="00BE18B9" w:rsidRPr="000A7F37" w:rsidRDefault="00BE18B9" w:rsidP="00BE18B9">
      <w:pPr>
        <w:numPr>
          <w:ilvl w:val="0"/>
          <w:numId w:val="18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Supply</w:t>
      </w:r>
    </w:p>
    <w:p w:rsidR="00BE18B9" w:rsidRPr="000A7F37" w:rsidRDefault="00BE18B9" w:rsidP="00BE18B9">
      <w:pPr>
        <w:numPr>
          <w:ilvl w:val="0"/>
          <w:numId w:val="18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Stock</w:t>
      </w:r>
    </w:p>
    <w:p w:rsidR="00BE18B9" w:rsidRPr="000A7F37" w:rsidRDefault="00BE18B9" w:rsidP="00BE18B9">
      <w:pPr>
        <w:numPr>
          <w:ilvl w:val="0"/>
          <w:numId w:val="18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Demand</w:t>
      </w:r>
    </w:p>
    <w:p w:rsidR="00BE18B9" w:rsidRPr="000A7F37" w:rsidRDefault="00BE18B9" w:rsidP="00BE18B9">
      <w:pPr>
        <w:numPr>
          <w:ilvl w:val="0"/>
          <w:numId w:val="18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Demand schedule</w:t>
      </w:r>
    </w:p>
    <w:p w:rsidR="00BE18B9" w:rsidRPr="000A7F37" w:rsidRDefault="00BE18B9" w:rsidP="00BE18B9">
      <w:pPr>
        <w:rPr>
          <w:rFonts w:ascii="Verdana" w:hAnsi="Verdana"/>
          <w:b/>
          <w:bCs/>
          <w:color w:val="000000"/>
        </w:rPr>
      </w:pPr>
    </w:p>
    <w:p w:rsidR="00BE18B9" w:rsidRPr="000A7F37" w:rsidRDefault="00BE18B9" w:rsidP="00BE18B9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The ability of a firm to convert an asset to cash is called:</w:t>
      </w:r>
    </w:p>
    <w:p w:rsidR="00BE18B9" w:rsidRPr="000A7F37" w:rsidRDefault="00BE18B9" w:rsidP="00BE18B9">
      <w:pPr>
        <w:rPr>
          <w:rFonts w:ascii="Verdana" w:hAnsi="Verdana"/>
          <w:b/>
          <w:color w:val="000000"/>
        </w:rPr>
      </w:pPr>
    </w:p>
    <w:p w:rsidR="00BE18B9" w:rsidRPr="000A7F37" w:rsidRDefault="00BE18B9" w:rsidP="00BE18B9">
      <w:pPr>
        <w:numPr>
          <w:ilvl w:val="0"/>
          <w:numId w:val="19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Liquidity</w:t>
      </w:r>
    </w:p>
    <w:p w:rsidR="00BE18B9" w:rsidRPr="000A7F37" w:rsidRDefault="00BE18B9" w:rsidP="00BE18B9">
      <w:pPr>
        <w:numPr>
          <w:ilvl w:val="0"/>
          <w:numId w:val="19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Solvency</w:t>
      </w:r>
    </w:p>
    <w:p w:rsidR="00BE18B9" w:rsidRPr="000A7F37" w:rsidRDefault="00BE18B9" w:rsidP="00BE18B9">
      <w:pPr>
        <w:numPr>
          <w:ilvl w:val="0"/>
          <w:numId w:val="19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Marketability</w:t>
      </w:r>
    </w:p>
    <w:p w:rsidR="00BE18B9" w:rsidRPr="000A7F37" w:rsidRDefault="00BE18B9" w:rsidP="00BE18B9">
      <w:pPr>
        <w:numPr>
          <w:ilvl w:val="0"/>
          <w:numId w:val="19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Return</w:t>
      </w:r>
    </w:p>
    <w:p w:rsidR="00BE18B9" w:rsidRDefault="00BE18B9" w:rsidP="00BE18B9">
      <w:pPr>
        <w:tabs>
          <w:tab w:val="left" w:pos="3570"/>
        </w:tabs>
        <w:rPr>
          <w:rFonts w:ascii="Verdana" w:hAnsi="Verdana" w:cs="ArialMT"/>
          <w:b/>
          <w:sz w:val="18"/>
        </w:rPr>
      </w:pPr>
    </w:p>
    <w:p w:rsidR="00A23CBA" w:rsidRPr="00631897" w:rsidRDefault="00A23CBA" w:rsidP="00A23CBA">
      <w:pPr>
        <w:rPr>
          <w:rFonts w:ascii="Verdana" w:hAnsi="Verdana"/>
          <w:b/>
          <w:sz w:val="28"/>
          <w:szCs w:val="28"/>
        </w:rPr>
      </w:pPr>
      <w:r w:rsidRPr="00BE18B9">
        <w:rPr>
          <w:rFonts w:ascii="Verdana" w:hAnsi="Verdana" w:cs="ArialMT"/>
          <w:sz w:val="18"/>
        </w:rPr>
        <w:br w:type="page"/>
      </w:r>
      <w:r w:rsidRPr="00631897">
        <w:rPr>
          <w:rFonts w:ascii="Verdana" w:hAnsi="Verdana" w:cs="ArialMT"/>
          <w:b/>
          <w:sz w:val="18"/>
        </w:rPr>
        <w:lastRenderedPageBreak/>
        <w:t xml:space="preserve">                                         </w:t>
      </w:r>
      <w:r w:rsidRPr="00631897">
        <w:rPr>
          <w:rFonts w:ascii="Verdana" w:hAnsi="Verdana"/>
          <w:b/>
          <w:sz w:val="28"/>
          <w:szCs w:val="28"/>
        </w:rPr>
        <w:t>Answer Keys</w:t>
      </w:r>
    </w:p>
    <w:p w:rsidR="00A23CBA" w:rsidRPr="00631897" w:rsidRDefault="00A23CBA" w:rsidP="00A23CBA">
      <w:pPr>
        <w:rPr>
          <w:rFonts w:ascii="Verdana" w:hAnsi="Verdana"/>
          <w:b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A23CBA" w:rsidRPr="006005BC" w:rsidTr="006371DC">
        <w:tc>
          <w:tcPr>
            <w:tcW w:w="1008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Q #.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Right Choice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1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D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2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C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3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C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4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A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B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B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C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D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A</w:t>
            </w:r>
          </w:p>
        </w:tc>
      </w:tr>
      <w:tr w:rsidR="00A23CBA" w:rsidRPr="006005BC" w:rsidTr="006371DC">
        <w:tc>
          <w:tcPr>
            <w:tcW w:w="1008" w:type="dxa"/>
          </w:tcPr>
          <w:p w:rsidR="00A23CBA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800" w:type="dxa"/>
          </w:tcPr>
          <w:p w:rsidR="00A23CBA" w:rsidRPr="006005BC" w:rsidRDefault="00A23CBA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A</w:t>
            </w:r>
          </w:p>
        </w:tc>
      </w:tr>
      <w:tr w:rsidR="00BE18B9" w:rsidRPr="006005BC" w:rsidTr="006371DC">
        <w:tc>
          <w:tcPr>
            <w:tcW w:w="1008" w:type="dxa"/>
          </w:tcPr>
          <w:p w:rsidR="00BE18B9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800" w:type="dxa"/>
          </w:tcPr>
          <w:p w:rsidR="00BE18B9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</w:tc>
      </w:tr>
      <w:tr w:rsidR="00BE18B9" w:rsidRPr="006005BC" w:rsidTr="006371DC">
        <w:tc>
          <w:tcPr>
            <w:tcW w:w="1008" w:type="dxa"/>
          </w:tcPr>
          <w:p w:rsidR="00BE18B9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800" w:type="dxa"/>
          </w:tcPr>
          <w:p w:rsidR="00BE18B9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</w:p>
        </w:tc>
      </w:tr>
      <w:tr w:rsidR="00BE18B9" w:rsidRPr="006005BC" w:rsidTr="006371DC">
        <w:tc>
          <w:tcPr>
            <w:tcW w:w="1008" w:type="dxa"/>
          </w:tcPr>
          <w:p w:rsidR="00BE18B9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800" w:type="dxa"/>
          </w:tcPr>
          <w:p w:rsidR="00BE18B9" w:rsidRPr="006005BC" w:rsidRDefault="00BE18B9" w:rsidP="006371DC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</w:tr>
    </w:tbl>
    <w:p w:rsidR="00A23CBA" w:rsidRPr="00631897" w:rsidRDefault="00A23CBA" w:rsidP="00A23CBA">
      <w:pPr>
        <w:widowControl/>
        <w:rPr>
          <w:rFonts w:ascii="Verdana" w:hAnsi="Verdana" w:cs="ArialMT"/>
          <w:b/>
          <w:sz w:val="18"/>
        </w:rPr>
      </w:pPr>
    </w:p>
    <w:p w:rsidR="00071D1E" w:rsidRDefault="00BE18B9"/>
    <w:sectPr w:rsidR="00071D1E" w:rsidSect="00830B56">
      <w:headerReference w:type="default" r:id="rId11"/>
      <w:footerReference w:type="even" r:id="rId12"/>
      <w:footerReference w:type="default" r:id="rId13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BE18B9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F96" w:rsidRDefault="00BE18B9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BE18B9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F6F96" w:rsidRPr="007D7A76" w:rsidRDefault="00BE18B9" w:rsidP="00C67DB4">
    <w:pPr>
      <w:pStyle w:val="Footer"/>
      <w:ind w:right="360"/>
      <w:rPr>
        <w:rFonts w:ascii="Verdana" w:hAnsi="Verdana"/>
        <w:b/>
      </w:rPr>
    </w:pPr>
    <w:r w:rsidRPr="007D7A76">
      <w:rPr>
        <w:rFonts w:ascii="Verdana" w:hAnsi="Verdana"/>
        <w:b/>
      </w:rPr>
      <w:t>SA</w:t>
    </w:r>
    <w:r w:rsidRPr="007D7A76">
      <w:rPr>
        <w:rFonts w:ascii="Verdana" w:hAnsi="Verdana"/>
        <w:b/>
      </w:rPr>
      <w:t xml:space="preserve">MPLE PAPER </w:t>
    </w:r>
    <w:r>
      <w:rPr>
        <w:rFonts w:ascii="Verdana" w:hAnsi="Verdana"/>
        <w:b/>
      </w:rPr>
      <w:t>U</w:t>
    </w:r>
    <w:r>
      <w:rPr>
        <w:rFonts w:ascii="Verdana" w:hAnsi="Verdana"/>
        <w:b/>
      </w:rPr>
      <w:t>DC</w:t>
    </w:r>
  </w:p>
  <w:p w:rsidR="000F6F96" w:rsidRPr="00D330F0" w:rsidRDefault="00BE18B9" w:rsidP="00830B5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Pr="00D330F0" w:rsidRDefault="00A23CBA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42D5E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 w:rsidR="00BE18B9">
      <w:rPr>
        <w:rFonts w:ascii="Verdana" w:hAnsi="Verdana"/>
        <w:sz w:val="19"/>
        <w:szCs w:val="19"/>
      </w:rPr>
      <w:tab/>
    </w:r>
    <w:r w:rsidR="00BE18B9"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A74"/>
    <w:multiLevelType w:val="hybridMultilevel"/>
    <w:tmpl w:val="030A016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E2B6C"/>
    <w:multiLevelType w:val="hybridMultilevel"/>
    <w:tmpl w:val="67FA7A7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69C9"/>
    <w:multiLevelType w:val="hybridMultilevel"/>
    <w:tmpl w:val="042A2442"/>
    <w:lvl w:ilvl="0" w:tplc="D902BA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E4FCB"/>
    <w:multiLevelType w:val="hybridMultilevel"/>
    <w:tmpl w:val="D00A900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6211B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DC85CB7"/>
    <w:multiLevelType w:val="hybridMultilevel"/>
    <w:tmpl w:val="589CBEF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1565E"/>
    <w:multiLevelType w:val="hybridMultilevel"/>
    <w:tmpl w:val="4DC86CEE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1288D"/>
    <w:multiLevelType w:val="hybridMultilevel"/>
    <w:tmpl w:val="C36A4130"/>
    <w:lvl w:ilvl="0" w:tplc="0C8A83E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9746D"/>
    <w:multiLevelType w:val="hybridMultilevel"/>
    <w:tmpl w:val="8586D94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74280"/>
    <w:multiLevelType w:val="hybridMultilevel"/>
    <w:tmpl w:val="BE1A68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924BB"/>
    <w:multiLevelType w:val="hybridMultilevel"/>
    <w:tmpl w:val="B4F0DA8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C57C6"/>
    <w:multiLevelType w:val="hybridMultilevel"/>
    <w:tmpl w:val="1D14C83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F6765"/>
    <w:multiLevelType w:val="hybridMultilevel"/>
    <w:tmpl w:val="ADA4D82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70265"/>
    <w:multiLevelType w:val="hybridMultilevel"/>
    <w:tmpl w:val="34367A5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6F5E"/>
    <w:multiLevelType w:val="hybridMultilevel"/>
    <w:tmpl w:val="766A2CC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E0F4B"/>
    <w:multiLevelType w:val="hybridMultilevel"/>
    <w:tmpl w:val="A86CDBA6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0502C"/>
    <w:multiLevelType w:val="hybridMultilevel"/>
    <w:tmpl w:val="E8F21BA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C5BE9"/>
    <w:multiLevelType w:val="hybridMultilevel"/>
    <w:tmpl w:val="09AEB4D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7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0"/>
  </w:num>
  <w:num w:numId="16">
    <w:abstractNumId w:val="4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BA"/>
    <w:rsid w:val="00A23CBA"/>
    <w:rsid w:val="00AD3542"/>
    <w:rsid w:val="00BE18B9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C6968"/>
  <w15:chartTrackingRefBased/>
  <w15:docId w15:val="{912879B1-6876-4068-BCAD-6ED4093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CB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23CBA"/>
  </w:style>
  <w:style w:type="paragraph" w:styleId="Header">
    <w:name w:val="header"/>
    <w:basedOn w:val="Normal"/>
    <w:link w:val="HeaderChar"/>
    <w:rsid w:val="00A2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3CB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2</cp:revision>
  <dcterms:created xsi:type="dcterms:W3CDTF">2023-08-10T06:47:00Z</dcterms:created>
  <dcterms:modified xsi:type="dcterms:W3CDTF">2023-08-10T06:54:00Z</dcterms:modified>
</cp:coreProperties>
</file>